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E3B0" w14:textId="77777777" w:rsidR="00303928" w:rsidRPr="00303928" w:rsidRDefault="00303928" w:rsidP="00303928">
      <w:pPr>
        <w:pStyle w:val="NormalWeb"/>
        <w:rPr>
          <w:color w:val="000000"/>
        </w:rPr>
      </w:pPr>
      <w:r w:rsidRPr="00303928">
        <w:rPr>
          <w:rFonts w:eastAsia="Calibri"/>
        </w:rPr>
        <w:fldChar w:fldCharType="begin"/>
      </w:r>
      <w:r w:rsidRPr="00303928">
        <w:rPr>
          <w:rFonts w:eastAsia="Calibri"/>
        </w:rPr>
        <w:instrText xml:space="preserve"> HYPERLINK "http://www.ivghospitals.com/hospital/bulger-veterinary-hospital/" </w:instrText>
      </w:r>
      <w:r w:rsidRPr="00303928">
        <w:rPr>
          <w:rFonts w:eastAsia="Calibri"/>
        </w:rPr>
        <w:fldChar w:fldCharType="separate"/>
      </w:r>
      <w:r w:rsidRPr="00303928">
        <w:rPr>
          <w:rStyle w:val="Hyperlink"/>
          <w:rFonts w:eastAsia="Calibri"/>
        </w:rPr>
        <w:t>Bulger Veterinary Hospital</w:t>
      </w:r>
      <w:r w:rsidRPr="00303928">
        <w:rPr>
          <w:rFonts w:eastAsia="Calibri"/>
        </w:rPr>
        <w:fldChar w:fldCharType="end"/>
      </w:r>
      <w:r w:rsidR="0096649E" w:rsidRPr="00303928">
        <w:rPr>
          <w:color w:val="000000"/>
        </w:rPr>
        <w:t xml:space="preserve">, a hybrid GP/ER/specialty practice 25 minutes north of Boston, is looking to add an </w:t>
      </w:r>
      <w:r w:rsidR="0096649E" w:rsidRPr="00303928">
        <w:rPr>
          <w:b/>
          <w:color w:val="000000"/>
        </w:rPr>
        <w:t>exotics specialist</w:t>
      </w:r>
      <w:r w:rsidR="0096649E" w:rsidRPr="00303928">
        <w:rPr>
          <w:color w:val="000000"/>
        </w:rPr>
        <w:t xml:space="preserve"> to our team.  </w:t>
      </w:r>
    </w:p>
    <w:p w14:paraId="672A6659" w14:textId="77777777" w:rsidR="00303928" w:rsidRPr="00303928" w:rsidRDefault="00303928" w:rsidP="00303928">
      <w:pPr>
        <w:pStyle w:val="NormalWeb"/>
        <w:rPr>
          <w:color w:val="000000"/>
        </w:rPr>
      </w:pPr>
    </w:p>
    <w:p w14:paraId="68AFB18C" w14:textId="660B9342" w:rsidR="00303928" w:rsidRPr="00303928" w:rsidRDefault="6C4B5465" w:rsidP="00303928">
      <w:pPr>
        <w:pStyle w:val="NormalWeb"/>
        <w:rPr>
          <w:color w:val="000000"/>
        </w:rPr>
      </w:pPr>
      <w:r w:rsidRPr="6C4B5465">
        <w:rPr>
          <w:color w:val="000000" w:themeColor="text1"/>
        </w:rPr>
        <w:t xml:space="preserve">We have an established exotics department, whose specialist recently relocated, which is looking to replace and expand our department.  We are looking for a boarded exotics specialist (Zoo, Avian, Exotic Mammals, or Reptile), residency-trained practitioner, or experienced exotics practitioner.  The hospital currently has exotics caseload through the emergency room and general practice.  The current exotics department was established 2 years </w:t>
      </w:r>
      <w:proofErr w:type="gramStart"/>
      <w:r w:rsidRPr="6C4B5465">
        <w:rPr>
          <w:color w:val="000000" w:themeColor="text1"/>
        </w:rPr>
        <w:t>ago, and</w:t>
      </w:r>
      <w:proofErr w:type="gramEnd"/>
      <w:r w:rsidRPr="6C4B5465">
        <w:rPr>
          <w:color w:val="000000" w:themeColor="text1"/>
        </w:rPr>
        <w:t xml:space="preserve"> is equipped and staffed for current caseload but the hospital expects to continue to add staff and equipment as the department grows.</w:t>
      </w:r>
    </w:p>
    <w:p w14:paraId="5C26B0FB" w14:textId="2D80FC08" w:rsidR="6C4B5465" w:rsidRDefault="6C4B5465" w:rsidP="6C4B5465">
      <w:pPr>
        <w:pStyle w:val="NormalWeb"/>
        <w:rPr>
          <w:color w:val="000000" w:themeColor="text1"/>
        </w:rPr>
      </w:pPr>
    </w:p>
    <w:p w14:paraId="7F9DC3A4" w14:textId="4120D5A8" w:rsidR="6C4B5465" w:rsidRDefault="6C4B5465" w:rsidP="6C4B5465">
      <w:pPr>
        <w:pStyle w:val="NormalWeb"/>
        <w:rPr>
          <w:color w:val="000000" w:themeColor="text1"/>
        </w:rPr>
      </w:pPr>
      <w:r w:rsidRPr="6C4B5465">
        <w:rPr>
          <w:color w:val="000000" w:themeColor="text1"/>
        </w:rPr>
        <w:t xml:space="preserve">Our exotics department sees appointments for all species, takes emergency room transfers, and assists the emergency team via in-house consultations when needed.  </w:t>
      </w:r>
    </w:p>
    <w:p w14:paraId="0A37501D" w14:textId="77777777" w:rsidR="00303928" w:rsidRPr="00303928" w:rsidRDefault="00303928" w:rsidP="00303928">
      <w:pPr>
        <w:pStyle w:val="NormalWeb"/>
        <w:rPr>
          <w:color w:val="000000"/>
        </w:rPr>
      </w:pPr>
    </w:p>
    <w:p w14:paraId="049AE975" w14:textId="77777777" w:rsidR="00B150E7" w:rsidRDefault="00B150E7" w:rsidP="00B150E7">
      <w:pPr>
        <w:spacing w:line="240" w:lineRule="auto"/>
        <w:rPr>
          <w:rFonts w:ascii="Calibri" w:eastAsia="Calibri" w:hAnsi="Calibri" w:cs="Calibri"/>
          <w:color w:val="333333"/>
        </w:rPr>
      </w:pPr>
      <w:r w:rsidRPr="00303928">
        <w:rPr>
          <w:rFonts w:ascii="Calibri" w:eastAsia="Calibri" w:hAnsi="Calibri" w:cs="Calibri"/>
          <w:color w:val="333333"/>
        </w:rPr>
        <w:t>Located north of Boston, Bulger offers a cohesive highly team-oriented and collaborative culture in which team members truly enjoy the environment and people with whom they work.  We strive to provide this same friendly environment for our clients and patients, so that they are an equal partner in decision making and their pet's medical care.</w:t>
      </w:r>
    </w:p>
    <w:p w14:paraId="5CE7B98B" w14:textId="69BAE208" w:rsidR="00B150E7" w:rsidRPr="00303928" w:rsidRDefault="6C4B5465" w:rsidP="00B150E7">
      <w:pPr>
        <w:pStyle w:val="NormalWeb"/>
        <w:rPr>
          <w:color w:val="000000"/>
        </w:rPr>
      </w:pPr>
      <w:r w:rsidRPr="6C4B5465">
        <w:rPr>
          <w:color w:val="000000" w:themeColor="text1"/>
        </w:rPr>
        <w:t>Our hospital is a newly constructed, purpose-built 16,500 square foot facility equipped with dedicated exotics treatment space, CT, digital x-ray, dental x-ray, and ultrasound.  Bulger Veterinary Hospital is located in Lawrence, MA, and exotics referrals come from our entire north shore region as well as New Hampshire and Maine. </w:t>
      </w:r>
    </w:p>
    <w:p w14:paraId="5DAB6C7B" w14:textId="77777777" w:rsidR="00B150E7" w:rsidRDefault="00B150E7" w:rsidP="00303928">
      <w:pPr>
        <w:spacing w:line="240" w:lineRule="auto"/>
        <w:rPr>
          <w:rFonts w:ascii="Calibri" w:eastAsia="Calibri" w:hAnsi="Calibri" w:cs="Calibri"/>
          <w:color w:val="333333"/>
        </w:rPr>
      </w:pPr>
    </w:p>
    <w:p w14:paraId="5E8E49A9" w14:textId="1FD2E5D8" w:rsidR="00303928" w:rsidRPr="00B150E7" w:rsidRDefault="6C4B5465" w:rsidP="00303928">
      <w:pPr>
        <w:spacing w:line="240" w:lineRule="auto"/>
        <w:rPr>
          <w:rFonts w:ascii="Calibri" w:eastAsia="Calibri" w:hAnsi="Calibri" w:cs="Calibri"/>
        </w:rPr>
      </w:pPr>
      <w:r w:rsidRPr="6C4B5465">
        <w:rPr>
          <w:rFonts w:ascii="Calibri" w:eastAsia="Calibri" w:hAnsi="Calibri" w:cs="Calibri"/>
          <w:color w:val="333333"/>
        </w:rPr>
        <w:t>Our collaborative team consists of board-certified specialists in surgery, ophthalmology, internal medicine, radiology, cardiology, anesthesiology, 18 doctors providing emergency care, general practice care, or both, and a rotating internship program.  Our specialists and emergency doctors are supported by an amazing group of technicians, client care coordinators, and management team.  In addition to practicing, specialists also have the opportunity to work with the Clinical Trial Initiative for Ethos and have access to our comprehensive online library of veterinary journals.</w:t>
      </w:r>
    </w:p>
    <w:p w14:paraId="6CAD8E71" w14:textId="77777777" w:rsidR="00303928" w:rsidRPr="00303928" w:rsidRDefault="00303928" w:rsidP="00303928">
      <w:pPr>
        <w:spacing w:line="240" w:lineRule="auto"/>
        <w:rPr>
          <w:rFonts w:ascii="Calibri" w:eastAsia="Calibri" w:hAnsi="Calibri" w:cs="Calibri"/>
        </w:rPr>
      </w:pPr>
      <w:r w:rsidRPr="00303928">
        <w:rPr>
          <w:rFonts w:ascii="Calibri" w:eastAsia="Calibri" w:hAnsi="Calibri" w:cs="Calibri"/>
          <w:color w:val="333333"/>
        </w:rPr>
        <w:t>Bulger Veterinary Hospital is part of the Ethos Veterinary Health (</w:t>
      </w:r>
      <w:hyperlink r:id="rId8" w:history="1">
        <w:r w:rsidRPr="00303928">
          <w:rPr>
            <w:rStyle w:val="Hyperlink"/>
            <w:rFonts w:ascii="Calibri" w:eastAsia="Calibri" w:hAnsi="Calibri" w:cs="Calibri"/>
          </w:rPr>
          <w:t>www.ethosvet.com</w:t>
        </w:r>
      </w:hyperlink>
      <w:r w:rsidRPr="00303928">
        <w:rPr>
          <w:rFonts w:ascii="Calibri" w:eastAsia="Calibri" w:hAnsi="Calibri" w:cs="Calibri"/>
          <w:color w:val="333333"/>
        </w:rPr>
        <w:t>) network of hospitals, providing our clinicians the opportunity to be part of a larger network of hospitals, but still maintain our distinctive identity. The focus of Ethos is on advancing veterinary medicine, along with providing high quality, compassionate care, which improves the lives of patients and their human companions.</w:t>
      </w:r>
      <w:r w:rsidRPr="00303928">
        <w:rPr>
          <w:rFonts w:ascii="Calibri" w:eastAsia="Calibri" w:hAnsi="Calibri" w:cs="Calibri"/>
          <w:color w:val="0000FF"/>
          <w:u w:val="single"/>
        </w:rPr>
        <w:t xml:space="preserve"> </w:t>
      </w:r>
    </w:p>
    <w:p w14:paraId="37EB67A7" w14:textId="77777777" w:rsidR="00303928" w:rsidRPr="00303928" w:rsidRDefault="00303928" w:rsidP="00303928">
      <w:pPr>
        <w:spacing w:line="240" w:lineRule="auto"/>
        <w:rPr>
          <w:rFonts w:ascii="Calibri" w:eastAsia="Calibri" w:hAnsi="Calibri" w:cs="Calibri"/>
        </w:rPr>
      </w:pPr>
      <w:r w:rsidRPr="00303928">
        <w:rPr>
          <w:rFonts w:ascii="Calibri" w:eastAsia="Calibri" w:hAnsi="Calibri" w:cs="Calibri"/>
          <w:color w:val="333333"/>
        </w:rPr>
        <w:t xml:space="preserve">Our staff enjoy </w:t>
      </w:r>
      <w:r w:rsidRPr="00303928">
        <w:rPr>
          <w:rFonts w:ascii="Calibri" w:eastAsia="Calibri" w:hAnsi="Calibri" w:cs="Calibri"/>
          <w:b/>
          <w:bCs/>
          <w:color w:val="333333"/>
        </w:rPr>
        <w:t>competitive compensation and benefits</w:t>
      </w:r>
      <w:r w:rsidRPr="00303928">
        <w:rPr>
          <w:rFonts w:ascii="Calibri" w:eastAsia="Calibri" w:hAnsi="Calibri" w:cs="Calibri"/>
          <w:color w:val="333333"/>
        </w:rPr>
        <w:t xml:space="preserve"> including:</w:t>
      </w:r>
    </w:p>
    <w:p w14:paraId="30560E24" w14:textId="77777777" w:rsidR="00303928" w:rsidRPr="00303928" w:rsidRDefault="00303928" w:rsidP="00303928">
      <w:pPr>
        <w:pStyle w:val="ListParagraph"/>
        <w:numPr>
          <w:ilvl w:val="0"/>
          <w:numId w:val="1"/>
        </w:numPr>
        <w:spacing w:line="240" w:lineRule="auto"/>
      </w:pPr>
      <w:r w:rsidRPr="00303928">
        <w:rPr>
          <w:rFonts w:ascii="Calibri" w:eastAsia="Calibri" w:hAnsi="Calibri" w:cs="Calibri"/>
          <w:color w:val="333333"/>
        </w:rPr>
        <w:t>Production based pay with a competitive guarantee base for the first 2 years</w:t>
      </w:r>
    </w:p>
    <w:p w14:paraId="25F3C57E" w14:textId="77777777" w:rsidR="00303928" w:rsidRPr="00303928" w:rsidRDefault="00303928" w:rsidP="00303928">
      <w:pPr>
        <w:pStyle w:val="ListParagraph"/>
        <w:numPr>
          <w:ilvl w:val="0"/>
          <w:numId w:val="1"/>
        </w:numPr>
        <w:spacing w:line="240" w:lineRule="auto"/>
      </w:pPr>
      <w:r w:rsidRPr="00303928">
        <w:rPr>
          <w:rFonts w:ascii="Calibri" w:eastAsia="Calibri" w:hAnsi="Calibri" w:cs="Calibri"/>
          <w:color w:val="333333"/>
        </w:rPr>
        <w:t xml:space="preserve">Health &amp; Dental </w:t>
      </w:r>
    </w:p>
    <w:p w14:paraId="4ED9CD71" w14:textId="77777777" w:rsidR="00303928" w:rsidRPr="00303928" w:rsidRDefault="00303928" w:rsidP="00303928">
      <w:pPr>
        <w:pStyle w:val="ListParagraph"/>
        <w:numPr>
          <w:ilvl w:val="0"/>
          <w:numId w:val="1"/>
        </w:numPr>
        <w:spacing w:line="240" w:lineRule="auto"/>
      </w:pPr>
      <w:r w:rsidRPr="00303928">
        <w:rPr>
          <w:rFonts w:ascii="Calibri" w:eastAsia="Calibri" w:hAnsi="Calibri" w:cs="Calibri"/>
          <w:color w:val="333333"/>
        </w:rPr>
        <w:t>FSA/HSA</w:t>
      </w:r>
    </w:p>
    <w:p w14:paraId="603DF494" w14:textId="77777777" w:rsidR="00303928" w:rsidRPr="00303928" w:rsidRDefault="00303928" w:rsidP="00303928">
      <w:pPr>
        <w:pStyle w:val="ListParagraph"/>
        <w:numPr>
          <w:ilvl w:val="0"/>
          <w:numId w:val="1"/>
        </w:numPr>
        <w:spacing w:line="240" w:lineRule="auto"/>
      </w:pPr>
      <w:r w:rsidRPr="00303928">
        <w:rPr>
          <w:rFonts w:ascii="Calibri" w:eastAsia="Calibri" w:hAnsi="Calibri" w:cs="Calibri"/>
          <w:color w:val="333333"/>
        </w:rPr>
        <w:t>401 (k)</w:t>
      </w:r>
    </w:p>
    <w:p w14:paraId="2EFF1D82" w14:textId="77777777" w:rsidR="00303928" w:rsidRPr="00303928" w:rsidRDefault="00303928" w:rsidP="00303928">
      <w:pPr>
        <w:pStyle w:val="ListParagraph"/>
        <w:numPr>
          <w:ilvl w:val="0"/>
          <w:numId w:val="1"/>
        </w:numPr>
        <w:spacing w:line="240" w:lineRule="auto"/>
      </w:pPr>
      <w:r w:rsidRPr="00303928">
        <w:rPr>
          <w:rFonts w:ascii="Calibri" w:eastAsia="Calibri" w:hAnsi="Calibri" w:cs="Calibri"/>
          <w:color w:val="333333"/>
        </w:rPr>
        <w:t>CE allowance &amp; professional expenses paid</w:t>
      </w:r>
    </w:p>
    <w:p w14:paraId="0D0B1CBC" w14:textId="77777777" w:rsidR="00303928" w:rsidRPr="00303928" w:rsidRDefault="00303928" w:rsidP="00303928">
      <w:pPr>
        <w:pStyle w:val="ListParagraph"/>
        <w:numPr>
          <w:ilvl w:val="0"/>
          <w:numId w:val="1"/>
        </w:numPr>
        <w:spacing w:line="240" w:lineRule="auto"/>
      </w:pPr>
      <w:r w:rsidRPr="00303928">
        <w:rPr>
          <w:rFonts w:ascii="Calibri" w:eastAsia="Calibri" w:hAnsi="Calibri" w:cs="Calibri"/>
          <w:color w:val="333333"/>
        </w:rPr>
        <w:t xml:space="preserve">Sign-on bonus plus moving allowance available. </w:t>
      </w:r>
    </w:p>
    <w:p w14:paraId="22C9750A" w14:textId="77777777" w:rsidR="00303928" w:rsidRPr="00303928" w:rsidRDefault="00303928" w:rsidP="00303928">
      <w:pPr>
        <w:pStyle w:val="ListParagraph"/>
        <w:numPr>
          <w:ilvl w:val="0"/>
          <w:numId w:val="1"/>
        </w:numPr>
        <w:spacing w:line="240" w:lineRule="auto"/>
      </w:pPr>
      <w:r w:rsidRPr="00303928">
        <w:rPr>
          <w:rFonts w:ascii="Calibri" w:eastAsia="Calibri" w:hAnsi="Calibri" w:cs="Calibri"/>
          <w:color w:val="333333"/>
        </w:rPr>
        <w:t>Growth opportunities at all levels of the organization</w:t>
      </w:r>
    </w:p>
    <w:p w14:paraId="3B6FD1FA" w14:textId="45C478E5" w:rsidR="00303928" w:rsidRPr="00303928" w:rsidRDefault="00303928" w:rsidP="00303928">
      <w:pPr>
        <w:spacing w:after="240" w:line="240" w:lineRule="auto"/>
        <w:textAlignment w:val="baseline"/>
        <w:rPr>
          <w:rFonts w:cstheme="minorHAnsi"/>
          <w:color w:val="333333"/>
        </w:rPr>
      </w:pPr>
      <w:r w:rsidRPr="00303928">
        <w:rPr>
          <w:rFonts w:cstheme="minorHAnsi"/>
        </w:rPr>
        <w:t xml:space="preserve">Interested candidates can submit their CV to </w:t>
      </w:r>
      <w:r w:rsidR="00383E7D">
        <w:rPr>
          <w:rFonts w:cstheme="minorHAnsi"/>
        </w:rPr>
        <w:t xml:space="preserve">Heather Kelly, LVT at </w:t>
      </w:r>
      <w:hyperlink r:id="rId9" w:history="1">
        <w:r w:rsidR="00383E7D" w:rsidRPr="000458E0">
          <w:rPr>
            <w:rStyle w:val="Hyperlink"/>
            <w:rFonts w:cstheme="minorHAnsi"/>
          </w:rPr>
          <w:t>hkelly@ethosvet.com</w:t>
        </w:r>
      </w:hyperlink>
      <w:r w:rsidR="00383E7D">
        <w:rPr>
          <w:rFonts w:cstheme="minorHAnsi"/>
        </w:rPr>
        <w:t xml:space="preserve"> </w:t>
      </w:r>
    </w:p>
    <w:sectPr w:rsidR="00303928" w:rsidRPr="0030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E5E0B"/>
    <w:multiLevelType w:val="hybridMultilevel"/>
    <w:tmpl w:val="3A9E4498"/>
    <w:lvl w:ilvl="0" w:tplc="E3C46C4E">
      <w:start w:val="1"/>
      <w:numFmt w:val="bullet"/>
      <w:lvlText w:val=""/>
      <w:lvlJc w:val="left"/>
      <w:pPr>
        <w:ind w:left="720" w:hanging="360"/>
      </w:pPr>
      <w:rPr>
        <w:rFonts w:ascii="Symbol" w:hAnsi="Symbol" w:hint="default"/>
      </w:rPr>
    </w:lvl>
    <w:lvl w:ilvl="1" w:tplc="7504AE88">
      <w:start w:val="1"/>
      <w:numFmt w:val="bullet"/>
      <w:lvlText w:val="o"/>
      <w:lvlJc w:val="left"/>
      <w:pPr>
        <w:ind w:left="1440" w:hanging="360"/>
      </w:pPr>
      <w:rPr>
        <w:rFonts w:ascii="Courier New" w:hAnsi="Courier New" w:hint="default"/>
      </w:rPr>
    </w:lvl>
    <w:lvl w:ilvl="2" w:tplc="0560B56A">
      <w:start w:val="1"/>
      <w:numFmt w:val="bullet"/>
      <w:lvlText w:val=""/>
      <w:lvlJc w:val="left"/>
      <w:pPr>
        <w:ind w:left="2160" w:hanging="360"/>
      </w:pPr>
      <w:rPr>
        <w:rFonts w:ascii="Wingdings" w:hAnsi="Wingdings" w:hint="default"/>
      </w:rPr>
    </w:lvl>
    <w:lvl w:ilvl="3" w:tplc="2BF25FF6">
      <w:start w:val="1"/>
      <w:numFmt w:val="bullet"/>
      <w:lvlText w:val=""/>
      <w:lvlJc w:val="left"/>
      <w:pPr>
        <w:ind w:left="2880" w:hanging="360"/>
      </w:pPr>
      <w:rPr>
        <w:rFonts w:ascii="Symbol" w:hAnsi="Symbol" w:hint="default"/>
      </w:rPr>
    </w:lvl>
    <w:lvl w:ilvl="4" w:tplc="FD6CB0C8">
      <w:start w:val="1"/>
      <w:numFmt w:val="bullet"/>
      <w:lvlText w:val="o"/>
      <w:lvlJc w:val="left"/>
      <w:pPr>
        <w:ind w:left="3600" w:hanging="360"/>
      </w:pPr>
      <w:rPr>
        <w:rFonts w:ascii="Courier New" w:hAnsi="Courier New" w:hint="default"/>
      </w:rPr>
    </w:lvl>
    <w:lvl w:ilvl="5" w:tplc="9A08AD52">
      <w:start w:val="1"/>
      <w:numFmt w:val="bullet"/>
      <w:lvlText w:val=""/>
      <w:lvlJc w:val="left"/>
      <w:pPr>
        <w:ind w:left="4320" w:hanging="360"/>
      </w:pPr>
      <w:rPr>
        <w:rFonts w:ascii="Wingdings" w:hAnsi="Wingdings" w:hint="default"/>
      </w:rPr>
    </w:lvl>
    <w:lvl w:ilvl="6" w:tplc="BB2AB880">
      <w:start w:val="1"/>
      <w:numFmt w:val="bullet"/>
      <w:lvlText w:val=""/>
      <w:lvlJc w:val="left"/>
      <w:pPr>
        <w:ind w:left="5040" w:hanging="360"/>
      </w:pPr>
      <w:rPr>
        <w:rFonts w:ascii="Symbol" w:hAnsi="Symbol" w:hint="default"/>
      </w:rPr>
    </w:lvl>
    <w:lvl w:ilvl="7" w:tplc="AB709CA6">
      <w:start w:val="1"/>
      <w:numFmt w:val="bullet"/>
      <w:lvlText w:val="o"/>
      <w:lvlJc w:val="left"/>
      <w:pPr>
        <w:ind w:left="5760" w:hanging="360"/>
      </w:pPr>
      <w:rPr>
        <w:rFonts w:ascii="Courier New" w:hAnsi="Courier New" w:hint="default"/>
      </w:rPr>
    </w:lvl>
    <w:lvl w:ilvl="8" w:tplc="3A5ADDE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9E"/>
    <w:rsid w:val="0018073B"/>
    <w:rsid w:val="00303928"/>
    <w:rsid w:val="00383E7D"/>
    <w:rsid w:val="004E540D"/>
    <w:rsid w:val="006646DF"/>
    <w:rsid w:val="0096649E"/>
    <w:rsid w:val="00B150E7"/>
    <w:rsid w:val="6C4B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E5C1"/>
  <w15:chartTrackingRefBased/>
  <w15:docId w15:val="{BE224964-3069-43BE-9484-BF982E26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49E"/>
    <w:pPr>
      <w:spacing w:after="0" w:line="240" w:lineRule="auto"/>
    </w:pPr>
    <w:rPr>
      <w:rFonts w:ascii="Calibri" w:hAnsi="Calibri" w:cs="Calibri"/>
    </w:rPr>
  </w:style>
  <w:style w:type="character" w:styleId="Hyperlink">
    <w:name w:val="Hyperlink"/>
    <w:basedOn w:val="DefaultParagraphFont"/>
    <w:uiPriority w:val="99"/>
    <w:unhideWhenUsed/>
    <w:rsid w:val="00303928"/>
    <w:rPr>
      <w:color w:val="0563C1" w:themeColor="hyperlink"/>
      <w:u w:val="single"/>
    </w:rPr>
  </w:style>
  <w:style w:type="paragraph" w:styleId="ListParagraph">
    <w:name w:val="List Paragraph"/>
    <w:basedOn w:val="Normal"/>
    <w:uiPriority w:val="34"/>
    <w:qFormat/>
    <w:rsid w:val="00303928"/>
    <w:pPr>
      <w:ind w:left="720"/>
      <w:contextualSpacing/>
    </w:pPr>
  </w:style>
  <w:style w:type="character" w:styleId="UnresolvedMention">
    <w:name w:val="Unresolved Mention"/>
    <w:basedOn w:val="DefaultParagraphFont"/>
    <w:uiPriority w:val="99"/>
    <w:semiHidden/>
    <w:unhideWhenUsed/>
    <w:rsid w:val="00383E7D"/>
    <w:rPr>
      <w:color w:val="605E5C"/>
      <w:shd w:val="clear" w:color="auto" w:fill="E1DFDD"/>
    </w:rPr>
  </w:style>
  <w:style w:type="paragraph" w:styleId="BalloonText">
    <w:name w:val="Balloon Text"/>
    <w:basedOn w:val="Normal"/>
    <w:link w:val="BalloonTextChar"/>
    <w:uiPriority w:val="99"/>
    <w:semiHidden/>
    <w:unhideWhenUsed/>
    <w:rsid w:val="00180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1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osve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kelly@ethos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74BCB79594A439F7322141451B6A1" ma:contentTypeVersion="12" ma:contentTypeDescription="Create a new document." ma:contentTypeScope="" ma:versionID="680b71d6ca76e67a3102ca2ab0f468f1">
  <xsd:schema xmlns:xsd="http://www.w3.org/2001/XMLSchema" xmlns:xs="http://www.w3.org/2001/XMLSchema" xmlns:p="http://schemas.microsoft.com/office/2006/metadata/properties" xmlns:ns2="3ea19dd8-e453-4ec4-8899-da99b8e39c76" xmlns:ns3="d2f2dd6b-bba2-41d8-8061-263487207ec0" targetNamespace="http://schemas.microsoft.com/office/2006/metadata/properties" ma:root="true" ma:fieldsID="035953f475deda3ee883cdc22fd19c6b" ns2:_="" ns3:_="">
    <xsd:import namespace="3ea19dd8-e453-4ec4-8899-da99b8e39c76"/>
    <xsd:import namespace="d2f2dd6b-bba2-41d8-8061-263487207e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19dd8-e453-4ec4-8899-da99b8e39c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2dd6b-bba2-41d8-8061-263487207e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2EA16-FAE7-4B92-9994-448A16DB68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D7701-F3C1-44C2-963F-C46B91EC837C}">
  <ds:schemaRefs>
    <ds:schemaRef ds:uri="http://schemas.microsoft.com/sharepoint/v3/contenttype/forms"/>
  </ds:schemaRefs>
</ds:datastoreItem>
</file>

<file path=customXml/itemProps3.xml><?xml version="1.0" encoding="utf-8"?>
<ds:datastoreItem xmlns:ds="http://schemas.openxmlformats.org/officeDocument/2006/customXml" ds:itemID="{316DA2FE-A4D3-4329-87F9-74444A00C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19dd8-e453-4ec4-8899-da99b8e39c76"/>
    <ds:schemaRef ds:uri="d2f2dd6b-bba2-41d8-8061-263487207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Blum</dc:creator>
  <cp:keywords/>
  <dc:description/>
  <cp:lastModifiedBy>Heather Kelly</cp:lastModifiedBy>
  <cp:revision>2</cp:revision>
  <dcterms:created xsi:type="dcterms:W3CDTF">2020-12-15T19:05:00Z</dcterms:created>
  <dcterms:modified xsi:type="dcterms:W3CDTF">2020-12-15T19:05:00Z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0x0101006FB74BCB79594A439F7322141451B6A1</vt:lpwstr>
  </property>
</Properties>
</file>